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NEGOCIAÇÃO NACIONAL, SETOR DA CONSTRUÇÃO CIVIL E PESADA</w:t>
      </w:r>
    </w:p>
    <w:p w:rsidR="00B83A9E" w:rsidRDefault="00B83A9E" w:rsidP="00B83A9E">
      <w:pPr>
        <w:spacing w:before="120" w:after="120"/>
        <w:jc w:val="both"/>
        <w:rPr>
          <w:rFonts w:ascii="Arial" w:hAnsi="Arial" w:cs="Arial"/>
          <w:b/>
          <w:sz w:val="21"/>
          <w:szCs w:val="21"/>
        </w:rPr>
      </w:pPr>
    </w:p>
    <w:p w:rsidR="00B83A9E" w:rsidRDefault="00B83A9E" w:rsidP="00B83A9E">
      <w:pPr>
        <w:spacing w:before="120" w:after="120"/>
        <w:jc w:val="both"/>
        <w:rPr>
          <w:rFonts w:ascii="Arial" w:hAnsi="Arial" w:cs="Arial"/>
          <w:b/>
          <w:sz w:val="21"/>
          <w:szCs w:val="21"/>
        </w:rPr>
      </w:pPr>
      <w:proofErr w:type="spellStart"/>
      <w:r w:rsidRPr="00B83A9E">
        <w:rPr>
          <w:rFonts w:ascii="Arial" w:hAnsi="Arial" w:cs="Arial"/>
          <w:b/>
          <w:sz w:val="21"/>
          <w:szCs w:val="21"/>
        </w:rPr>
        <w:t>CSP-Conlutas</w:t>
      </w:r>
      <w:proofErr w:type="spellEnd"/>
      <w:r w:rsidRPr="00B83A9E">
        <w:rPr>
          <w:rFonts w:ascii="Arial" w:hAnsi="Arial" w:cs="Arial"/>
          <w:b/>
          <w:sz w:val="21"/>
          <w:szCs w:val="21"/>
        </w:rPr>
        <w:t>- Central Sindical e Popular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 xml:space="preserve">Objeto: </w:t>
      </w:r>
      <w:r w:rsidRPr="00B83A9E">
        <w:rPr>
          <w:rFonts w:ascii="Arial" w:hAnsi="Arial" w:cs="Arial"/>
          <w:sz w:val="21"/>
          <w:szCs w:val="21"/>
        </w:rPr>
        <w:t xml:space="preserve">Definir compromissos e medidas que interfiram imediatamente nos graves problemas referentes às relações de trabalho, relações sociais e na interação entre os canteiros e a comunidade local existentes nas obras de </w:t>
      </w:r>
      <w:proofErr w:type="spellStart"/>
      <w:r w:rsidRPr="00B83A9E">
        <w:rPr>
          <w:rFonts w:ascii="Arial" w:hAnsi="Arial" w:cs="Arial"/>
          <w:sz w:val="21"/>
          <w:szCs w:val="21"/>
        </w:rPr>
        <w:t>infraestrutura</w:t>
      </w:r>
      <w:proofErr w:type="spellEnd"/>
      <w:r w:rsidRPr="00B83A9E">
        <w:rPr>
          <w:rFonts w:ascii="Arial" w:hAnsi="Arial" w:cs="Arial"/>
          <w:sz w:val="21"/>
          <w:szCs w:val="21"/>
        </w:rPr>
        <w:t xml:space="preserve"> (energia, transporte, pré-sal, </w:t>
      </w:r>
      <w:proofErr w:type="spellStart"/>
      <w:r w:rsidRPr="00B83A9E">
        <w:rPr>
          <w:rFonts w:ascii="Arial" w:hAnsi="Arial" w:cs="Arial"/>
          <w:sz w:val="21"/>
          <w:szCs w:val="21"/>
        </w:rPr>
        <w:t>etc</w:t>
      </w:r>
      <w:proofErr w:type="spellEnd"/>
      <w:r w:rsidRPr="00B83A9E">
        <w:rPr>
          <w:rFonts w:ascii="Arial" w:hAnsi="Arial" w:cs="Arial"/>
          <w:sz w:val="21"/>
          <w:szCs w:val="21"/>
        </w:rPr>
        <w:t>), habitação e eventos esportivos (equipamentos, mobilidade urbana, pólos esportivos e outros).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A legitimidade da representação dos sindicatos de base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>Para sustentação e legitimidade dessa negociação registra-se o respeito à representatividade dos sindicatos como entidades de primeiro grau no desenvolvimento da defesa, proteção, negociação e denuncia das condições de trabalho, vivência e meio ambiente dos operários lotados nesses canteiros de obra. Assim esta comissão não substitui, em hipótese nenhuma, a autonomia dessas entidades e suas instâncias de decisão.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Liberdade, Autonomia e independência da organização sindical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hAnsi="Arial" w:cs="Arial"/>
          <w:sz w:val="21"/>
          <w:szCs w:val="21"/>
        </w:rPr>
        <w:t>As parte acordam</w:t>
      </w:r>
      <w:proofErr w:type="gramEnd"/>
      <w:r w:rsidRPr="00B83A9E">
        <w:rPr>
          <w:rFonts w:ascii="Arial" w:hAnsi="Arial" w:cs="Arial"/>
          <w:sz w:val="21"/>
          <w:szCs w:val="21"/>
        </w:rPr>
        <w:t xml:space="preserve"> sobre a eliminação imediata e completa de qualquer desconto compulsório dos salários dos trabalhadores, lotados nestes canteiros de obra, com objetivo de sustentação dos sindicatos, bem como estabelece a sindicalização individual e espontânea como um mecanismo inconteste de aceitação e obrigatoriedade de garantir a operacionalização do respectivo desconto e repasse a entidade de classe.  </w:t>
      </w:r>
      <w:r w:rsidRPr="00B83A9E">
        <w:rPr>
          <w:rFonts w:ascii="Arial" w:hAnsi="Arial" w:cs="Arial"/>
          <w:b/>
          <w:sz w:val="21"/>
          <w:szCs w:val="21"/>
        </w:rPr>
        <w:t xml:space="preserve"> 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Descriminalização dos Trabalhadores: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 xml:space="preserve">A comissão nacional do setor da construção civil e pesada caracteriza que todos os conflitos, hoje expostos, são de natureza TRABALHISTA, assim serão </w:t>
      </w:r>
      <w:proofErr w:type="gramStart"/>
      <w:r w:rsidRPr="00B83A9E">
        <w:rPr>
          <w:rFonts w:ascii="Arial" w:hAnsi="Arial" w:cs="Arial"/>
          <w:sz w:val="21"/>
          <w:szCs w:val="21"/>
        </w:rPr>
        <w:t>retidas</w:t>
      </w:r>
      <w:proofErr w:type="gramEnd"/>
      <w:r w:rsidRPr="00B83A9E">
        <w:rPr>
          <w:rFonts w:ascii="Arial" w:hAnsi="Arial" w:cs="Arial"/>
          <w:sz w:val="21"/>
          <w:szCs w:val="21"/>
        </w:rPr>
        <w:t xml:space="preserve"> toda e qualquer acusação de aspecto civil ou criminal levantadas contra os trabalhadores e serão tomadas, em caráter de urgência, todas as medidas para libertação de qualquer trabalhador preso ou detido por conseqüências dos conflitos objeto desta negociação.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Contratação dos empregados: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a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Toda contração de empregados nas obras de construção civil e pesada, onde houver investimento público financeiro por parte do Estado, BNDES, CEF, FAT, FGTS, BB e qualquer instituição financeira estatal (Federal, Estadual e Municipal), serão efetivadas via SINE e de maneira direta pela empresa contratante da concessão não sendo permitida subcontratação ou terceirização desses empregados.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b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Será garantida a completa isonomia salarial entre todos esses contratados, com base nos acordos realizados pelo sindicato local e empresários, de maneira a que nenhum trabalhador ou trabalhadora de mesma profissão tenha salário diferenciado.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Qualificação Profissional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 xml:space="preserve">Será desenvolvido e executado um plano emergencial de qualificação profissional para os trabalhadores da construção civil e pesada, por iniciativa e coordenação do Governo Federal (que buscará convênios e/ou parcerias com os governos estaduais ou municipais). Para este programa o governo se apoiará exclusivamente nas instituições de ensino técnicos das três esferas governamentais, não sendo permitida a transferência de recursos públicos para a iniciativa privada ou entidades associativas.  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Fiscalização e prevenção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lastRenderedPageBreak/>
        <w:t>a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Com o acompanhamento e coordenação da comissão nacional será realizada uma Força Tarefa, envolvendo o MTE, MPT e Sindicatos locais, para a realização de fiscalizações nos canteiros de obras objeto desta negociação.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b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 xml:space="preserve">As partes acordam sobre a realização urgente de um concurso público federal com o objetivo de dobrar o número dos agentes fiscalizadores do MPT e MTE. 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c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 xml:space="preserve">Em todos os canteiros de obra, objeto deste acordo, serão garantida, com o acompanhamento do sindicato local, a realização de eleições e treinamento para as </w:t>
      </w:r>
      <w:proofErr w:type="spellStart"/>
      <w:r w:rsidRPr="00B83A9E">
        <w:rPr>
          <w:rFonts w:ascii="Arial" w:hAnsi="Arial" w:cs="Arial"/>
          <w:sz w:val="21"/>
          <w:szCs w:val="21"/>
        </w:rPr>
        <w:t>CIPA`</w:t>
      </w:r>
      <w:proofErr w:type="spellEnd"/>
      <w:r w:rsidRPr="00B83A9E">
        <w:rPr>
          <w:rFonts w:ascii="Arial" w:hAnsi="Arial" w:cs="Arial"/>
          <w:sz w:val="21"/>
          <w:szCs w:val="21"/>
        </w:rPr>
        <w:t>s.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Condições de moradia (alojamentos) e folgas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a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 xml:space="preserve">Com base nas orientações e resolução da 0IT, OMS e normas regulamentadoras específicas vigentes para o setor da construção civil e pesada será elaborado e definido os padrões a serem obedecidos na construção e manutenção dos alojamentos e áreas de vivência para moradia e convívio dos empregados que necessitam morar nos canteiros objeto deste acordo.   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b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Para os trabalhadores moradores (alojados) será garantida, via acordo coletivo celebrado pelos sindicatos de base empresários, uma folga (baixada) de 10 dias a cada período de dois meses de trabalho.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c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Todas as despesas de translado, obra/casa/obra, será de inteira responsabilidade dos empregadores, ficando estabelecida a obrigatoriedade da utilização de transporte aéreo para qualquer distância superior a 500 km.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Redução da Jornada de Trabalho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>Sem nenhuma redução de salários ou direitos fica acordado, por esta negociação nacional, que em todas as obras, objeto deste termo, a jornada de trabalho será de 36 horas semanais.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Adicional de Horas-extras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 xml:space="preserve">Em todos os canteiros de obra objeto deste acordo </w:t>
      </w:r>
      <w:proofErr w:type="gramStart"/>
      <w:r w:rsidRPr="00B83A9E">
        <w:rPr>
          <w:rFonts w:ascii="Arial" w:hAnsi="Arial" w:cs="Arial"/>
          <w:sz w:val="21"/>
          <w:szCs w:val="21"/>
        </w:rPr>
        <w:t>será</w:t>
      </w:r>
      <w:proofErr w:type="gramEnd"/>
      <w:r w:rsidRPr="00B83A9E">
        <w:rPr>
          <w:rFonts w:ascii="Arial" w:hAnsi="Arial" w:cs="Arial"/>
          <w:sz w:val="21"/>
          <w:szCs w:val="21"/>
        </w:rPr>
        <w:t xml:space="preserve"> respeitado os limites da execução de horas extras, previsto em lei, bem como fica definido que, nos acordos e convenções coletivas, celebrados pelos sindicatos locais e empresas, em caso de horas-extras realizadas aos sábados o percentual (adicional) mínimo a ser negociado será de 100% e quando executada de segunda a sexta esse percentual mínimo será de 70%. 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Delegado sindical de base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a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Fica estabelecida a regulamentação do direito a eleição, coordenada pelo sindicato local dos trabalhadores, de delegados sindicais de base na proporção definida pelo acordo ou convenção coletiva local.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b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A estes delgados sindicais será concedida garantia de emprego durante a vigência do acordo ou convenção coletiva celebrado pelo sindicato local e carência de um ano após termino deste período, sendo garantido o direito a uma reeleição consecutiva.</w:t>
      </w: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b/>
          <w:sz w:val="21"/>
          <w:szCs w:val="21"/>
        </w:rPr>
        <w:t>Penalidades pelo descumprimento da presente negociação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a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>Em caso de descumprimento a quaisquer destas normas as empresas contratadas para execução desses empreendimentos terão imediatamente a suspensão do acesso às verbas públicas e em caso de reincidente será punida com a suspensão integral da concessão e/ou contrato daquela obra.</w:t>
      </w:r>
    </w:p>
    <w:p w:rsidR="00B83A9E" w:rsidRPr="00B83A9E" w:rsidRDefault="00B83A9E" w:rsidP="00B83A9E">
      <w:pPr>
        <w:spacing w:before="120" w:after="120"/>
        <w:ind w:left="720" w:hanging="360"/>
        <w:jc w:val="both"/>
        <w:rPr>
          <w:rFonts w:ascii="Arial" w:hAnsi="Arial" w:cs="Arial"/>
          <w:sz w:val="21"/>
          <w:szCs w:val="21"/>
        </w:rPr>
      </w:pPr>
      <w:proofErr w:type="gramStart"/>
      <w:r w:rsidRPr="00B83A9E">
        <w:rPr>
          <w:rFonts w:ascii="Arial" w:eastAsia="Arial" w:hAnsi="Arial" w:cs="Arial"/>
          <w:sz w:val="21"/>
          <w:szCs w:val="21"/>
        </w:rPr>
        <w:t>b</w:t>
      </w:r>
      <w:proofErr w:type="gramEnd"/>
      <w:r w:rsidRPr="00B83A9E">
        <w:rPr>
          <w:rFonts w:ascii="Arial" w:eastAsia="Arial" w:hAnsi="Arial" w:cs="Arial"/>
          <w:sz w:val="21"/>
          <w:szCs w:val="21"/>
        </w:rPr>
        <w:t xml:space="preserve">-     </w:t>
      </w:r>
      <w:r w:rsidRPr="00B83A9E">
        <w:rPr>
          <w:rFonts w:ascii="Arial" w:hAnsi="Arial" w:cs="Arial"/>
          <w:sz w:val="21"/>
          <w:szCs w:val="21"/>
        </w:rPr>
        <w:t xml:space="preserve">Neste caso serão garantidos os empregos de todos os trabalhadores lotados naquela obra, sua imediata absorção pela nova empresa executora ou diretamente pela esfera estatal responsável pela execução da mesma. </w:t>
      </w:r>
    </w:p>
    <w:p w:rsidR="00B83A9E" w:rsidRPr="00B83A9E" w:rsidRDefault="00B83A9E" w:rsidP="00B83A9E">
      <w:pPr>
        <w:spacing w:before="120" w:after="120"/>
        <w:ind w:left="36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> </w:t>
      </w:r>
    </w:p>
    <w:p w:rsidR="00B83A9E" w:rsidRPr="00B83A9E" w:rsidRDefault="00B83A9E" w:rsidP="00B83A9E">
      <w:pPr>
        <w:spacing w:before="120" w:after="120"/>
        <w:ind w:left="360"/>
        <w:jc w:val="both"/>
        <w:rPr>
          <w:rFonts w:ascii="Arial" w:hAnsi="Arial" w:cs="Arial"/>
          <w:sz w:val="21"/>
          <w:szCs w:val="21"/>
        </w:rPr>
      </w:pPr>
    </w:p>
    <w:p w:rsidR="00B83A9E" w:rsidRPr="00B83A9E" w:rsidRDefault="00B83A9E" w:rsidP="00B83A9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lastRenderedPageBreak/>
        <w:t>São Paulo, 12 de abril de 2011.</w:t>
      </w:r>
    </w:p>
    <w:p w:rsidR="00B83A9E" w:rsidRPr="00B83A9E" w:rsidRDefault="00B83A9E" w:rsidP="00B83A9E">
      <w:pPr>
        <w:spacing w:before="120" w:after="120"/>
        <w:ind w:left="36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> </w:t>
      </w:r>
    </w:p>
    <w:p w:rsidR="00B83A9E" w:rsidRPr="00B83A9E" w:rsidRDefault="00B83A9E" w:rsidP="00B83A9E">
      <w:pPr>
        <w:spacing w:before="120" w:after="120"/>
        <w:ind w:left="360"/>
        <w:jc w:val="both"/>
        <w:rPr>
          <w:rFonts w:ascii="Arial" w:hAnsi="Arial" w:cs="Arial"/>
          <w:sz w:val="21"/>
          <w:szCs w:val="21"/>
        </w:rPr>
      </w:pPr>
      <w:r w:rsidRPr="00B83A9E">
        <w:rPr>
          <w:rFonts w:ascii="Arial" w:hAnsi="Arial" w:cs="Arial"/>
          <w:sz w:val="21"/>
          <w:szCs w:val="21"/>
        </w:rPr>
        <w:t>Atnágoras Lopes</w:t>
      </w:r>
      <w:r>
        <w:rPr>
          <w:rFonts w:ascii="Arial" w:hAnsi="Arial" w:cs="Arial"/>
          <w:sz w:val="21"/>
          <w:szCs w:val="21"/>
        </w:rPr>
        <w:t xml:space="preserve">. </w:t>
      </w:r>
      <w:r w:rsidRPr="00B83A9E">
        <w:rPr>
          <w:rFonts w:ascii="Arial" w:hAnsi="Arial" w:cs="Arial"/>
          <w:sz w:val="21"/>
          <w:szCs w:val="21"/>
        </w:rPr>
        <w:t xml:space="preserve">Sec. </w:t>
      </w:r>
      <w:proofErr w:type="spellStart"/>
      <w:r w:rsidRPr="00B83A9E">
        <w:rPr>
          <w:rFonts w:ascii="Arial" w:hAnsi="Arial" w:cs="Arial"/>
          <w:sz w:val="21"/>
          <w:szCs w:val="21"/>
        </w:rPr>
        <w:t>Exec</w:t>
      </w:r>
      <w:proofErr w:type="spellEnd"/>
      <w:r w:rsidRPr="00B83A9E">
        <w:rPr>
          <w:rFonts w:ascii="Arial" w:hAnsi="Arial" w:cs="Arial"/>
          <w:sz w:val="21"/>
          <w:szCs w:val="21"/>
        </w:rPr>
        <w:t xml:space="preserve">. Nacional da </w:t>
      </w:r>
      <w:proofErr w:type="spellStart"/>
      <w:r w:rsidRPr="00B83A9E">
        <w:rPr>
          <w:rFonts w:ascii="Arial" w:hAnsi="Arial" w:cs="Arial"/>
          <w:sz w:val="21"/>
          <w:szCs w:val="21"/>
        </w:rPr>
        <w:t>CSP-conlutas</w:t>
      </w:r>
      <w:proofErr w:type="spellEnd"/>
    </w:p>
    <w:p w:rsidR="00072933" w:rsidRPr="00B83A9E" w:rsidRDefault="00072933" w:rsidP="008E27C8">
      <w:pPr>
        <w:rPr>
          <w:rFonts w:ascii="Arial" w:hAnsi="Arial" w:cs="Arial"/>
        </w:rPr>
      </w:pPr>
    </w:p>
    <w:sectPr w:rsidR="00072933" w:rsidRPr="00B83A9E" w:rsidSect="000729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7C8"/>
    <w:rsid w:val="00072933"/>
    <w:rsid w:val="007853A2"/>
    <w:rsid w:val="008942EB"/>
    <w:rsid w:val="008E27C8"/>
    <w:rsid w:val="00B8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A9E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978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Imprensa</cp:lastModifiedBy>
  <cp:revision>1</cp:revision>
  <dcterms:created xsi:type="dcterms:W3CDTF">2011-05-12T13:55:00Z</dcterms:created>
  <dcterms:modified xsi:type="dcterms:W3CDTF">2011-05-12T14:21:00Z</dcterms:modified>
</cp:coreProperties>
</file>